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3D56" w:rsidRDefault="00E77441">
      <w:pPr>
        <w:rPr>
          <w:u w:val="single"/>
        </w:rPr>
      </w:pPr>
      <w:r w:rsidRPr="00E77441">
        <w:rPr>
          <w:u w:val="single"/>
        </w:rPr>
        <w:t>Zu der vorliegenden Edition</w:t>
      </w:r>
    </w:p>
    <w:p w:rsidR="00E77441" w:rsidRDefault="00E77441"/>
    <w:p w:rsidR="00E77441" w:rsidRPr="00847D50" w:rsidRDefault="00E77441" w:rsidP="00F400EA">
      <w:pPr>
        <w:jc w:val="both"/>
        <w:rPr>
          <w:rFonts w:cstheme="minorHAnsi"/>
        </w:rPr>
      </w:pPr>
      <w:r>
        <w:t xml:space="preserve">Diese diplomatische Edition des schwäbisch-südrheinfränkischen </w:t>
      </w:r>
      <w:r w:rsidR="00847D50">
        <w:t xml:space="preserve">Codex, </w:t>
      </w:r>
      <w:proofErr w:type="spellStart"/>
      <w:r w:rsidR="00847D50">
        <w:t>Cod</w:t>
      </w:r>
      <w:proofErr w:type="spellEnd"/>
      <w:r w:rsidR="00847D50">
        <w:t xml:space="preserve">. </w:t>
      </w:r>
      <w:proofErr w:type="spellStart"/>
      <w:r w:rsidR="00847D50">
        <w:t>Guelf</w:t>
      </w:r>
      <w:proofErr w:type="spellEnd"/>
      <w:r w:rsidR="00847D50">
        <w:t xml:space="preserve">. 50.5 Aug. 2 </w:t>
      </w:r>
      <w:r w:rsidR="00847D50" w:rsidRPr="00E77441">
        <w:rPr>
          <w:rFonts w:ascii="Verdana" w:eastAsia="Times New Roman" w:hAnsi="Verdana" w:cs="Times New Roman"/>
          <w:color w:val="000000"/>
          <w:shd w:val="clear" w:color="auto" w:fill="FFFFFF"/>
          <w:lang w:eastAsia="de-DE"/>
        </w:rPr>
        <w:t>°</w:t>
      </w:r>
      <w:r w:rsidR="00847D50">
        <w:rPr>
          <w:rFonts w:ascii="Verdana" w:eastAsia="Times New Roman" w:hAnsi="Verdana" w:cs="Times New Roman"/>
          <w:color w:val="000000"/>
          <w:shd w:val="clear" w:color="auto" w:fill="FFFFFF"/>
          <w:lang w:eastAsia="de-DE"/>
        </w:rPr>
        <w:t xml:space="preserve"> </w:t>
      </w:r>
      <w:r w:rsidR="008B5798">
        <w:rPr>
          <w:rFonts w:eastAsia="Times New Roman" w:cstheme="minorHAnsi"/>
          <w:color w:val="000000"/>
          <w:shd w:val="clear" w:color="auto" w:fill="FFFFFF"/>
          <w:lang w:eastAsia="de-DE"/>
        </w:rPr>
        <w:t>entstand im Rahmen eines Praktikums an der Herzog August Bibliothek im Zusammenhang mit dem Masterstudiengang Kultur der technisch-wissenschaftlichen Welt an der Technischen Universität Braunschweig. Sie wurde herausgegeben, transkribiert und mit Anmerkungen versehen von Lea Sasse. Die technische Bearbeitung erfolgte durch Lea Sasse und Marcus Baumgarten.</w:t>
      </w:r>
    </w:p>
    <w:p w:rsidR="00E77441" w:rsidRDefault="00E77441" w:rsidP="00F400EA">
      <w:pPr>
        <w:jc w:val="both"/>
      </w:pPr>
    </w:p>
    <w:p w:rsidR="00520EF3" w:rsidRDefault="00AF6F1D" w:rsidP="00F400EA">
      <w:pPr>
        <w:jc w:val="both"/>
      </w:pPr>
      <w:r>
        <w:t xml:space="preserve">Für das Projekt wurde der zweite Teil des Codex, genauer das Buch aller verbotenen Kunst von Johannes </w:t>
      </w:r>
      <w:proofErr w:type="spellStart"/>
      <w:r>
        <w:t>Hartlieb</w:t>
      </w:r>
      <w:proofErr w:type="spellEnd"/>
      <w:r>
        <w:t xml:space="preserve">, transkribiert. Der nicht transkribierte, erste Teil des Codex, das Buch der Natur von Konrad von </w:t>
      </w:r>
      <w:proofErr w:type="spellStart"/>
      <w:r>
        <w:t>Megenberg</w:t>
      </w:r>
      <w:proofErr w:type="spellEnd"/>
      <w:r>
        <w:t>, wurde hier nicht angeführt.</w:t>
      </w:r>
    </w:p>
    <w:p w:rsidR="00520EF3" w:rsidRDefault="00520EF3" w:rsidP="00F400EA">
      <w:pPr>
        <w:jc w:val="both"/>
      </w:pPr>
      <w:r>
        <w:t>Der Codex besteht aus 372 Blättern, die in zwei Teilen zusammengebunden sind.</w:t>
      </w:r>
    </w:p>
    <w:p w:rsidR="00E77441" w:rsidRDefault="00520EF3" w:rsidP="00F400EA">
      <w:pPr>
        <w:jc w:val="both"/>
      </w:pPr>
      <w:r>
        <w:t xml:space="preserve">Der transkribierte Text beginnt auf Blatt 338 </w:t>
      </w:r>
      <w:proofErr w:type="spellStart"/>
      <w:r>
        <w:t>recto</w:t>
      </w:r>
      <w:proofErr w:type="spellEnd"/>
      <w:r>
        <w:t xml:space="preserve"> und endet auf Blatt 364 </w:t>
      </w:r>
      <w:proofErr w:type="spellStart"/>
      <w:r>
        <w:t>verso</w:t>
      </w:r>
      <w:proofErr w:type="spellEnd"/>
      <w:r>
        <w:t xml:space="preserve">. Die Handschrift ist in einem vorzüglichen Zustand. Sie besteht aus Papier und es sind kaum Gebrauchsspuren vorhanden. Wie der Schreiber selbst angibt, ist die Handschrift ad. 1. </w:t>
      </w:r>
      <w:proofErr w:type="spellStart"/>
      <w:r>
        <w:t>feberer</w:t>
      </w:r>
      <w:proofErr w:type="spellEnd"/>
      <w:r>
        <w:t xml:space="preserve"> 1515 entstanden. Sie weist außerdem ein aus einem Kreis bestehendes Wasserzeichen </w:t>
      </w:r>
      <w:r w:rsidR="00485C2F">
        <w:t>„</w:t>
      </w:r>
      <w:r>
        <w:t>mit rechtwinklig aufeinander stehenden Radien auf, von denen der eine</w:t>
      </w:r>
      <w:r w:rsidR="00F400EA">
        <w:t xml:space="preserve"> über den Kreis hinaus</w:t>
      </w:r>
      <w:bookmarkStart w:id="0" w:name="_GoBack"/>
      <w:bookmarkEnd w:id="0"/>
      <w:r>
        <w:t xml:space="preserve"> verlängert ist und </w:t>
      </w:r>
      <w:r w:rsidR="00F400EA">
        <w:t xml:space="preserve">in einem bestimmten Abstand </w:t>
      </w:r>
      <w:r>
        <w:t xml:space="preserve">von einem schrägen Kreuz </w:t>
      </w:r>
      <w:r w:rsidR="00485C2F">
        <w:t xml:space="preserve">(Andreaskreuz nach Keinz) </w:t>
      </w:r>
      <w:r>
        <w:t>durschnitten wird</w:t>
      </w:r>
      <w:r w:rsidR="00485C2F">
        <w:t>“</w:t>
      </w:r>
      <w:r w:rsidR="00485C2F">
        <w:rPr>
          <w:rStyle w:val="Funotenzeichen"/>
        </w:rPr>
        <w:footnoteReference w:id="1"/>
      </w:r>
      <w:r>
        <w:t>.</w:t>
      </w:r>
    </w:p>
    <w:p w:rsidR="00E77441" w:rsidRPr="00E77441" w:rsidRDefault="00E77441" w:rsidP="00F400EA">
      <w:pPr>
        <w:jc w:val="both"/>
      </w:pPr>
      <w:r>
        <w:t xml:space="preserve"> </w:t>
      </w:r>
    </w:p>
    <w:sectPr w:rsidR="00E77441" w:rsidRPr="00E77441" w:rsidSect="001E4E87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0934" w:rsidRDefault="00BB0934" w:rsidP="00485C2F">
      <w:r>
        <w:separator/>
      </w:r>
    </w:p>
  </w:endnote>
  <w:endnote w:type="continuationSeparator" w:id="0">
    <w:p w:rsidR="00BB0934" w:rsidRDefault="00BB0934" w:rsidP="00485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0934" w:rsidRDefault="00BB0934" w:rsidP="00485C2F">
      <w:r>
        <w:separator/>
      </w:r>
    </w:p>
  </w:footnote>
  <w:footnote w:type="continuationSeparator" w:id="0">
    <w:p w:rsidR="00BB0934" w:rsidRDefault="00BB0934" w:rsidP="00485C2F">
      <w:r>
        <w:continuationSeparator/>
      </w:r>
    </w:p>
  </w:footnote>
  <w:footnote w:id="1">
    <w:p w:rsidR="00485C2F" w:rsidRDefault="00485C2F">
      <w:pPr>
        <w:pStyle w:val="Funotentext"/>
      </w:pPr>
      <w:r>
        <w:rPr>
          <w:rStyle w:val="Funotenzeichen"/>
        </w:rPr>
        <w:footnoteRef/>
      </w:r>
      <w:r>
        <w:t xml:space="preserve"> Dora Ulm: Untersuchungen zu Johann Hartliebs Buch aller verbotenen Kunst. S. 20,</w:t>
      </w:r>
      <w:r w:rsidR="00C7292C">
        <w:t xml:space="preserve"> Halle,</w:t>
      </w:r>
      <w:r>
        <w:t xml:space="preserve"> 1914</w:t>
      </w:r>
      <w:r w:rsidR="00C7292C"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441"/>
    <w:rsid w:val="001E4E87"/>
    <w:rsid w:val="00275B11"/>
    <w:rsid w:val="00485C2F"/>
    <w:rsid w:val="00520EF3"/>
    <w:rsid w:val="00847D50"/>
    <w:rsid w:val="008B5798"/>
    <w:rsid w:val="00943D56"/>
    <w:rsid w:val="00AF6F1D"/>
    <w:rsid w:val="00BB0934"/>
    <w:rsid w:val="00C7292C"/>
    <w:rsid w:val="00D72253"/>
    <w:rsid w:val="00E77441"/>
    <w:rsid w:val="00F40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7B989F3"/>
  <w15:chartTrackingRefBased/>
  <w15:docId w15:val="{5D6D28BD-1DE9-E74A-86D3-A9B1C9D04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pple-converted-space">
    <w:name w:val="apple-converted-space"/>
    <w:basedOn w:val="Absatz-Standardschriftart"/>
    <w:rsid w:val="00AF6F1D"/>
  </w:style>
  <w:style w:type="character" w:styleId="Hyperlink">
    <w:name w:val="Hyperlink"/>
    <w:basedOn w:val="Absatz-Standardschriftart"/>
    <w:uiPriority w:val="99"/>
    <w:semiHidden/>
    <w:unhideWhenUsed/>
    <w:rsid w:val="00AF6F1D"/>
    <w:rPr>
      <w:color w:val="0000FF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485C2F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485C2F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485C2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78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67C4D8D-965F-1E47-991B-A8C7E4AD5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Justus</dc:creator>
  <cp:keywords/>
  <dc:description/>
  <cp:lastModifiedBy>Justus</cp:lastModifiedBy>
  <cp:revision>5</cp:revision>
  <dcterms:created xsi:type="dcterms:W3CDTF">2023-11-03T16:55:00Z</dcterms:created>
  <dcterms:modified xsi:type="dcterms:W3CDTF">2023-11-03T17:55:00Z</dcterms:modified>
</cp:coreProperties>
</file>